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993" w:rsidRPr="00FE2992" w:rsidRDefault="00FE2992" w:rsidP="00FE2992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992">
        <w:rPr>
          <w:rFonts w:ascii="Times New Roman" w:hAnsi="Times New Roman" w:cs="Times New Roman"/>
          <w:b/>
          <w:sz w:val="28"/>
          <w:szCs w:val="28"/>
        </w:rPr>
        <w:t>Советы по созданию благоприятной среды для обучения</w:t>
      </w:r>
    </w:p>
    <w:p w:rsidR="00425993" w:rsidRPr="00FE2992" w:rsidRDefault="00FE2992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FE299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E299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E2992">
        <w:rPr>
          <w:rFonts w:ascii="Times New Roman" w:hAnsi="Times New Roman" w:cs="Times New Roman"/>
          <w:sz w:val="24"/>
          <w:szCs w:val="24"/>
        </w:rPr>
        <w:tab/>
      </w:r>
    </w:p>
    <w:p w:rsidR="00425993" w:rsidRPr="00FE2992" w:rsidRDefault="00FE2992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FE2992">
        <w:rPr>
          <w:rFonts w:ascii="Times New Roman" w:hAnsi="Times New Roman" w:cs="Times New Roman"/>
          <w:sz w:val="24"/>
          <w:szCs w:val="24"/>
        </w:rPr>
        <w:t>Всем детям, независимо от того нормально они слышат или нет, необходимо чувствовать, что они в безопасности, защищены и окружены близкими людьми. Вот несколько советов как способствовать этому:</w:t>
      </w:r>
    </w:p>
    <w:p w:rsidR="00425993" w:rsidRPr="00FE2992" w:rsidRDefault="00425993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425993" w:rsidRPr="00FE2992" w:rsidRDefault="00FE2992">
      <w:pPr>
        <w:pStyle w:val="normal"/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FE2992">
        <w:rPr>
          <w:rFonts w:ascii="Times New Roman" w:hAnsi="Times New Roman" w:cs="Times New Roman"/>
          <w:sz w:val="24"/>
          <w:szCs w:val="24"/>
        </w:rPr>
        <w:t>Если вы своевременно удовлетворяете основные потребности ребенка (кормление, переодевание, купание, укачивание), проявляя радость и положительные эмоции, то это создает у него чувство доверия и безопасности.</w:t>
      </w:r>
      <w:r w:rsidRPr="00FE2992">
        <w:rPr>
          <w:rFonts w:ascii="Times New Roman" w:hAnsi="Times New Roman" w:cs="Times New Roman"/>
          <w:sz w:val="24"/>
          <w:szCs w:val="24"/>
        </w:rPr>
        <w:br/>
      </w:r>
    </w:p>
    <w:p w:rsidR="00425993" w:rsidRPr="00FE2992" w:rsidRDefault="00FE2992">
      <w:pPr>
        <w:pStyle w:val="normal"/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FE2992">
        <w:rPr>
          <w:rFonts w:ascii="Times New Roman" w:hAnsi="Times New Roman" w:cs="Times New Roman"/>
          <w:sz w:val="24"/>
          <w:szCs w:val="24"/>
        </w:rPr>
        <w:t>Играть с малышом и часто его обнимать также важ</w:t>
      </w:r>
      <w:r w:rsidRPr="00FE2992">
        <w:rPr>
          <w:rFonts w:ascii="Times New Roman" w:hAnsi="Times New Roman" w:cs="Times New Roman"/>
          <w:sz w:val="24"/>
          <w:szCs w:val="24"/>
        </w:rPr>
        <w:t>но, как и удовлетворять его основные потребности.</w:t>
      </w:r>
      <w:r w:rsidRPr="00FE2992">
        <w:rPr>
          <w:rFonts w:ascii="Times New Roman" w:hAnsi="Times New Roman" w:cs="Times New Roman"/>
          <w:sz w:val="24"/>
          <w:szCs w:val="24"/>
        </w:rPr>
        <w:br/>
      </w:r>
    </w:p>
    <w:p w:rsidR="00425993" w:rsidRPr="00FE2992" w:rsidRDefault="00FE2992">
      <w:pPr>
        <w:pStyle w:val="normal"/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FE2992">
        <w:rPr>
          <w:rFonts w:ascii="Times New Roman" w:hAnsi="Times New Roman" w:cs="Times New Roman"/>
          <w:sz w:val="24"/>
          <w:szCs w:val="24"/>
        </w:rPr>
        <w:t>Соблюдайте режим дня (прием пищи, купание и сон в строго определенное время). Это помогает малышу чувствовать себя защищенным и спокойным.</w:t>
      </w:r>
      <w:r w:rsidRPr="00FE2992">
        <w:rPr>
          <w:rFonts w:ascii="Times New Roman" w:hAnsi="Times New Roman" w:cs="Times New Roman"/>
          <w:sz w:val="24"/>
          <w:szCs w:val="24"/>
        </w:rPr>
        <w:br/>
      </w:r>
    </w:p>
    <w:p w:rsidR="00425993" w:rsidRPr="00FE2992" w:rsidRDefault="00FE2992">
      <w:pPr>
        <w:pStyle w:val="normal"/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FE2992">
        <w:rPr>
          <w:rFonts w:ascii="Times New Roman" w:hAnsi="Times New Roman" w:cs="Times New Roman"/>
          <w:sz w:val="24"/>
          <w:szCs w:val="24"/>
        </w:rPr>
        <w:t>Сразу после имплантации говорите с ребенком так, как будто он уже</w:t>
      </w:r>
      <w:r w:rsidRPr="00FE2992">
        <w:rPr>
          <w:rFonts w:ascii="Times New Roman" w:hAnsi="Times New Roman" w:cs="Times New Roman"/>
          <w:sz w:val="24"/>
          <w:szCs w:val="24"/>
        </w:rPr>
        <w:t xml:space="preserve"> понимает.</w:t>
      </w:r>
      <w:r w:rsidRPr="00FE2992">
        <w:rPr>
          <w:rFonts w:ascii="Times New Roman" w:hAnsi="Times New Roman" w:cs="Times New Roman"/>
          <w:sz w:val="24"/>
          <w:szCs w:val="24"/>
        </w:rPr>
        <w:br/>
      </w:r>
    </w:p>
    <w:p w:rsidR="00425993" w:rsidRPr="00FE2992" w:rsidRDefault="00FE2992">
      <w:pPr>
        <w:pStyle w:val="normal"/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FE2992">
        <w:rPr>
          <w:rFonts w:ascii="Times New Roman" w:hAnsi="Times New Roman" w:cs="Times New Roman"/>
          <w:sz w:val="24"/>
          <w:szCs w:val="24"/>
        </w:rPr>
        <w:t>Всегда обращайте внимание на ребенка, когда он издает звуки или пытается что-то сказать. Радостно скажите: «Я тебя слышу!», побуждайте его продолжать «говорить». Отвечайте малышу, даже если вы не поняли его. Постарайтесь догадаться, о чем он пы</w:t>
      </w:r>
      <w:r w:rsidRPr="00FE2992">
        <w:rPr>
          <w:rFonts w:ascii="Times New Roman" w:hAnsi="Times New Roman" w:cs="Times New Roman"/>
          <w:sz w:val="24"/>
          <w:szCs w:val="24"/>
        </w:rPr>
        <w:t>тается сказать.</w:t>
      </w:r>
      <w:r w:rsidRPr="00FE2992">
        <w:rPr>
          <w:rFonts w:ascii="Times New Roman" w:hAnsi="Times New Roman" w:cs="Times New Roman"/>
          <w:sz w:val="24"/>
          <w:szCs w:val="24"/>
        </w:rPr>
        <w:br/>
      </w:r>
    </w:p>
    <w:p w:rsidR="00425993" w:rsidRPr="00FE2992" w:rsidRDefault="00FE2992">
      <w:pPr>
        <w:pStyle w:val="normal"/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FE2992">
        <w:rPr>
          <w:rFonts w:ascii="Times New Roman" w:hAnsi="Times New Roman" w:cs="Times New Roman"/>
          <w:sz w:val="24"/>
          <w:szCs w:val="24"/>
        </w:rPr>
        <w:t>Помогайте ребенку заранее понять, что сейчас вы будете делать. В действительности ребенок очень быстро понимает, что вы собираетесь с ним гулять, если вы берете его куртку и коляску. Дети постарше уже сами интересуются, куда вы идете. Фото</w:t>
      </w:r>
      <w:r w:rsidRPr="00FE2992">
        <w:rPr>
          <w:rFonts w:ascii="Times New Roman" w:hAnsi="Times New Roman" w:cs="Times New Roman"/>
          <w:sz w:val="24"/>
          <w:szCs w:val="24"/>
        </w:rPr>
        <w:t>графии или рисунки (бабушка, магазин и др.) могут легко помочь объяснить это ребенку.</w:t>
      </w:r>
    </w:p>
    <w:p w:rsidR="00425993" w:rsidRPr="00FE2992" w:rsidRDefault="00425993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425993" w:rsidRPr="00FE2992" w:rsidRDefault="00FE2992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FE2992">
        <w:rPr>
          <w:rFonts w:ascii="Times New Roman" w:hAnsi="Times New Roman" w:cs="Times New Roman"/>
          <w:sz w:val="24"/>
          <w:szCs w:val="24"/>
        </w:rPr>
        <w:t xml:space="preserve">Прежде чем дети научатся общаться словами, они используют </w:t>
      </w:r>
      <w:proofErr w:type="spellStart"/>
      <w:r w:rsidRPr="00FE2992">
        <w:rPr>
          <w:rFonts w:ascii="Times New Roman" w:hAnsi="Times New Roman" w:cs="Times New Roman"/>
          <w:sz w:val="24"/>
          <w:szCs w:val="24"/>
        </w:rPr>
        <w:t>предречевые</w:t>
      </w:r>
      <w:proofErr w:type="spellEnd"/>
      <w:r w:rsidRPr="00FE2992">
        <w:rPr>
          <w:rFonts w:ascii="Times New Roman" w:hAnsi="Times New Roman" w:cs="Times New Roman"/>
          <w:sz w:val="24"/>
          <w:szCs w:val="24"/>
        </w:rPr>
        <w:t xml:space="preserve"> средства коммуникации. Наиболее важные из них следующие: ребенок смотрит на взрослого; следит, куда</w:t>
      </w:r>
      <w:r w:rsidRPr="00FE2992">
        <w:rPr>
          <w:rFonts w:ascii="Times New Roman" w:hAnsi="Times New Roman" w:cs="Times New Roman"/>
          <w:sz w:val="24"/>
          <w:szCs w:val="24"/>
        </w:rPr>
        <w:t xml:space="preserve"> смотрит взрослый, и смотрит на тот же предмет; подражает взрослому; соблюдает очередность при общении. Родители должны разговаривать с малышом, адаптируя свою речь к уровню развития ребенка.</w:t>
      </w:r>
    </w:p>
    <w:p w:rsidR="00425993" w:rsidRDefault="00425993">
      <w:pPr>
        <w:pStyle w:val="normal"/>
        <w:rPr>
          <w:rFonts w:ascii="Times New Roman" w:hAnsi="Times New Roman" w:cs="Times New Roman"/>
          <w:sz w:val="24"/>
          <w:szCs w:val="24"/>
          <w:lang w:val="ru-RU"/>
        </w:rPr>
      </w:pPr>
    </w:p>
    <w:p w:rsidR="00FE2992" w:rsidRDefault="00FE2992" w:rsidP="00FE2992">
      <w:pPr>
        <w:pStyle w:val="normal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Консультацию подготовила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br/>
        <w:t xml:space="preserve">учитель-логопед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ru-RU"/>
        </w:rPr>
        <w:t>Цыкунова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Е.М.</w:t>
      </w:r>
    </w:p>
    <w:p w:rsidR="00FE2992" w:rsidRPr="00FE2992" w:rsidRDefault="00FE2992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425993" w:rsidRDefault="00FE2992">
      <w:pPr>
        <w:pStyle w:val="normal"/>
        <w:rPr>
          <w:i/>
        </w:rPr>
      </w:pPr>
      <w:r w:rsidRPr="00FE2992"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Pr="00FE2992">
        <w:rPr>
          <w:rFonts w:ascii="Times New Roman" w:hAnsi="Times New Roman" w:cs="Times New Roman"/>
          <w:i/>
          <w:sz w:val="24"/>
          <w:szCs w:val="24"/>
        </w:rPr>
        <w:t>материалам брошюры «Маленькие слушатели» («</w:t>
      </w:r>
      <w:proofErr w:type="spellStart"/>
      <w:r w:rsidRPr="00FE2992">
        <w:rPr>
          <w:rFonts w:ascii="Times New Roman" w:hAnsi="Times New Roman" w:cs="Times New Roman"/>
          <w:i/>
          <w:sz w:val="24"/>
          <w:szCs w:val="24"/>
        </w:rPr>
        <w:t>Begeleiden</w:t>
      </w:r>
      <w:proofErr w:type="spellEnd"/>
      <w:r w:rsidRPr="00FE29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2992">
        <w:rPr>
          <w:rFonts w:ascii="Times New Roman" w:hAnsi="Times New Roman" w:cs="Times New Roman"/>
          <w:i/>
          <w:sz w:val="24"/>
          <w:szCs w:val="24"/>
        </w:rPr>
        <w:t>van</w:t>
      </w:r>
      <w:proofErr w:type="spellEnd"/>
      <w:r w:rsidRPr="00FE29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2992">
        <w:rPr>
          <w:rFonts w:ascii="Times New Roman" w:hAnsi="Times New Roman" w:cs="Times New Roman"/>
          <w:i/>
          <w:sz w:val="24"/>
          <w:szCs w:val="24"/>
        </w:rPr>
        <w:t>jo</w:t>
      </w:r>
      <w:r w:rsidRPr="00FE2992">
        <w:rPr>
          <w:rFonts w:ascii="Times New Roman" w:hAnsi="Times New Roman" w:cs="Times New Roman"/>
          <w:i/>
          <w:sz w:val="24"/>
          <w:szCs w:val="24"/>
        </w:rPr>
        <w:t>nge</w:t>
      </w:r>
      <w:proofErr w:type="spellEnd"/>
      <w:r w:rsidRPr="00FE29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2992">
        <w:rPr>
          <w:rFonts w:ascii="Times New Roman" w:hAnsi="Times New Roman" w:cs="Times New Roman"/>
          <w:i/>
          <w:sz w:val="24"/>
          <w:szCs w:val="24"/>
        </w:rPr>
        <w:t>dove</w:t>
      </w:r>
      <w:proofErr w:type="spellEnd"/>
      <w:r w:rsidRPr="00FE29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2992">
        <w:rPr>
          <w:rFonts w:ascii="Times New Roman" w:hAnsi="Times New Roman" w:cs="Times New Roman"/>
          <w:i/>
          <w:sz w:val="24"/>
          <w:szCs w:val="24"/>
        </w:rPr>
        <w:t>kinderen</w:t>
      </w:r>
      <w:proofErr w:type="spellEnd"/>
      <w:r w:rsidRPr="00FE29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2992">
        <w:rPr>
          <w:rFonts w:ascii="Times New Roman" w:hAnsi="Times New Roman" w:cs="Times New Roman"/>
          <w:i/>
          <w:sz w:val="24"/>
          <w:szCs w:val="24"/>
        </w:rPr>
        <w:t>met</w:t>
      </w:r>
      <w:proofErr w:type="spellEnd"/>
      <w:r w:rsidRPr="00FE29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2992">
        <w:rPr>
          <w:rFonts w:ascii="Times New Roman" w:hAnsi="Times New Roman" w:cs="Times New Roman"/>
          <w:i/>
          <w:sz w:val="24"/>
          <w:szCs w:val="24"/>
        </w:rPr>
        <w:t>een</w:t>
      </w:r>
      <w:proofErr w:type="spellEnd"/>
      <w:r w:rsidRPr="00FE29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2992">
        <w:rPr>
          <w:rFonts w:ascii="Times New Roman" w:hAnsi="Times New Roman" w:cs="Times New Roman"/>
          <w:i/>
          <w:sz w:val="24"/>
          <w:szCs w:val="24"/>
        </w:rPr>
        <w:t>cochleair</w:t>
      </w:r>
      <w:proofErr w:type="spellEnd"/>
      <w:r w:rsidRPr="00FE29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2992">
        <w:rPr>
          <w:rFonts w:ascii="Times New Roman" w:hAnsi="Times New Roman" w:cs="Times New Roman"/>
          <w:i/>
          <w:sz w:val="24"/>
          <w:szCs w:val="24"/>
        </w:rPr>
        <w:t>implantaat</w:t>
      </w:r>
      <w:proofErr w:type="spellEnd"/>
      <w:r w:rsidRPr="00FE2992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FE2992">
        <w:rPr>
          <w:rFonts w:ascii="Times New Roman" w:hAnsi="Times New Roman" w:cs="Times New Roman"/>
          <w:i/>
          <w:sz w:val="24"/>
          <w:szCs w:val="24"/>
        </w:rPr>
        <w:t>informatie</w:t>
      </w:r>
      <w:proofErr w:type="spellEnd"/>
      <w:r w:rsidRPr="00FE29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2992">
        <w:rPr>
          <w:rFonts w:ascii="Times New Roman" w:hAnsi="Times New Roman" w:cs="Times New Roman"/>
          <w:i/>
          <w:sz w:val="24"/>
          <w:szCs w:val="24"/>
        </w:rPr>
        <w:t>en</w:t>
      </w:r>
      <w:proofErr w:type="spellEnd"/>
      <w:r w:rsidRPr="00FE29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2992">
        <w:rPr>
          <w:rFonts w:ascii="Times New Roman" w:hAnsi="Times New Roman" w:cs="Times New Roman"/>
          <w:i/>
          <w:sz w:val="24"/>
          <w:szCs w:val="24"/>
        </w:rPr>
        <w:t>tips</w:t>
      </w:r>
      <w:proofErr w:type="spellEnd"/>
      <w:r w:rsidRPr="00FE29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2992">
        <w:rPr>
          <w:rFonts w:ascii="Times New Roman" w:hAnsi="Times New Roman" w:cs="Times New Roman"/>
          <w:i/>
          <w:sz w:val="24"/>
          <w:szCs w:val="24"/>
        </w:rPr>
        <w:t>voor</w:t>
      </w:r>
      <w:proofErr w:type="spellEnd"/>
      <w:r w:rsidRPr="00FE29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2992">
        <w:rPr>
          <w:rFonts w:ascii="Times New Roman" w:hAnsi="Times New Roman" w:cs="Times New Roman"/>
          <w:i/>
          <w:sz w:val="24"/>
          <w:szCs w:val="24"/>
        </w:rPr>
        <w:t>ouders</w:t>
      </w:r>
      <w:proofErr w:type="spellEnd"/>
      <w:r w:rsidRPr="00FE29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2992">
        <w:rPr>
          <w:rFonts w:ascii="Times New Roman" w:hAnsi="Times New Roman" w:cs="Times New Roman"/>
          <w:i/>
          <w:sz w:val="24"/>
          <w:szCs w:val="24"/>
        </w:rPr>
        <w:t>en</w:t>
      </w:r>
      <w:proofErr w:type="spellEnd"/>
      <w:r w:rsidRPr="00FE29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2992">
        <w:rPr>
          <w:rFonts w:ascii="Times New Roman" w:hAnsi="Times New Roman" w:cs="Times New Roman"/>
          <w:i/>
          <w:sz w:val="24"/>
          <w:szCs w:val="24"/>
        </w:rPr>
        <w:t>begeleiders</w:t>
      </w:r>
      <w:proofErr w:type="spellEnd"/>
      <w:r w:rsidRPr="00FE2992">
        <w:rPr>
          <w:rFonts w:ascii="Times New Roman" w:hAnsi="Times New Roman" w:cs="Times New Roman"/>
          <w:i/>
          <w:sz w:val="24"/>
          <w:szCs w:val="24"/>
        </w:rPr>
        <w:t>»).</w:t>
      </w:r>
    </w:p>
    <w:sectPr w:rsidR="00425993" w:rsidSect="00FE2992">
      <w:pgSz w:w="11909" w:h="16834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67F43"/>
    <w:multiLevelType w:val="multilevel"/>
    <w:tmpl w:val="FE827E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25993"/>
    <w:rsid w:val="00425993"/>
    <w:rsid w:val="00FE2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42599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42599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42599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42599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42599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42599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25993"/>
  </w:style>
  <w:style w:type="table" w:customStyle="1" w:styleId="TableNormal">
    <w:name w:val="Table Normal"/>
    <w:rsid w:val="0042599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2599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425993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1653</Characters>
  <Application>Microsoft Office Word</Application>
  <DocSecurity>0</DocSecurity>
  <Lines>13</Lines>
  <Paragraphs>3</Paragraphs>
  <ScaleCrop>false</ScaleCrop>
  <Company>Microsoft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Лена</cp:lastModifiedBy>
  <cp:revision>2</cp:revision>
  <cp:lastPrinted>2019-01-28T06:33:00Z</cp:lastPrinted>
  <dcterms:created xsi:type="dcterms:W3CDTF">2019-01-28T06:31:00Z</dcterms:created>
  <dcterms:modified xsi:type="dcterms:W3CDTF">2019-01-28T06:34:00Z</dcterms:modified>
</cp:coreProperties>
</file>